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bt6t2eenmgzz" w:id="0"/>
      <w:bookmarkEnd w:id="0"/>
      <w:r w:rsidDel="00000000" w:rsidR="00000000" w:rsidRPr="00000000">
        <w:rPr>
          <w:rtl w:val="0"/>
        </w:rPr>
        <w:t xml:space="preserve">Runde Tische - Handout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Forderungen von Parlament aufmischen - Stimme der Letzten Generation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Stärkung und Veränderung der Demokratie durch Gesellschaftsräte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Gerechter Ausstieg aus Kohle, Öl und Gas so schnell wie möglich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Soziale Gerechtigkeit weltweit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Unterstützung von Bewegungen für Soziale- und Klimagerechtigkeit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Diese Forderungen bilden die Grundlage für eure 5 Lösungsansätze für folgende Frage 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jc w:val="center"/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Was sollte Europa tun, um die Menschheitskrise (Klimakrise, Gerechtigkeitskrise, Demokratiekrise) zu lösen?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Es geht darum, gemeinsam als Gemeinschaft die Probleme zu erkunden, mit denen wir konfrontiert sind - nicht unbedingt, um eine Einigung zu erzielen, sondern um eine Handlungsweise zu finden, mit der die Gemeinschaft die Probleme zusammen adressieren kann.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Damit die “Dimension” der Forderung klar wird, mal folgende Beispiele: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EU Weites Tempolimit, Finanztransaktionssteuer, Kerosinbesteuerung drastisch erhöhen, Privatjetverbot, Klimageld, Gesellschaftsrat auf EU Ebene zur Klima und Sozialpolitik, 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NICHT "Energiewende", das muss konkreter sein, aber auch nicht “Alle sammeln einmal pro Woche ihren Müll oder pflanzen einen Baum” das wird den Krisen nicht gerecht.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Krisenbewusstsein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Klimakrise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Weltweit verloren wir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302.4 </w:t>
      </w:r>
      <w:r w:rsidDel="00000000" w:rsidR="00000000" w:rsidRPr="00000000">
        <w:rPr>
          <w:rtl w:val="0"/>
        </w:rPr>
        <w:t xml:space="preserve">Milliarden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Arbeitsstunden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wegen Extrem Hitze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in 2019</w:t>
      </w:r>
      <w:r w:rsidDel="00000000" w:rsidR="00000000" w:rsidRPr="00000000">
        <w:rPr>
          <w:rtl w:val="0"/>
        </w:rPr>
        <w:t xml:space="preserve"> (und unzählige Tote). </w:t>
      </w:r>
      <w:r w:rsidDel="00000000" w:rsidR="00000000" w:rsidRPr="00000000">
        <w:rPr>
          <w:sz w:val="16"/>
          <w:szCs w:val="16"/>
          <w:rtl w:val="0"/>
        </w:rPr>
        <w:t xml:space="preserve">earth.org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Demokratiekrise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Interesse der Reichen wird vertreten und das der Armen wird nicht beachtet oder sogar das Gegenteil des Interesses wird gemacht. (Das ist schlimmer als in den USA!!!) </w:t>
      </w:r>
      <w:r w:rsidDel="00000000" w:rsidR="00000000" w:rsidRPr="00000000">
        <w:rPr>
          <w:sz w:val="16"/>
          <w:szCs w:val="16"/>
          <w:rtl w:val="0"/>
        </w:rPr>
        <w:t xml:space="preserve">Systematisch verzerrte Entscheidungen? Die Responsivität der deutschen Politik von 1998 bis 2015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Gerechtigkeitskrise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Das oberste Prozent hielt rund 18 Prozent des gesamten Vermögens – so viel wie die ärmsten 75 Prozent der Bevölkerung zusammen.</w:t>
      </w:r>
      <w:r w:rsidDel="00000000" w:rsidR="00000000" w:rsidRPr="00000000">
        <w:rPr>
          <w:sz w:val="16"/>
          <w:szCs w:val="16"/>
          <w:rtl w:val="0"/>
        </w:rPr>
        <w:t xml:space="preserve"> SOEPv34, mit 0,1 Prozent Top-Coding; Berechnungen des DIW Berlin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